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DA" w:rsidRPr="00002225" w:rsidRDefault="009816DA" w:rsidP="009816DA">
      <w:pPr>
        <w:jc w:val="center"/>
        <w:rPr>
          <w:rFonts w:ascii="Arial" w:hAnsi="Arial" w:cs="Arial"/>
          <w:b/>
          <w:lang w:val="es-ES"/>
        </w:rPr>
      </w:pPr>
      <w:r w:rsidRPr="00002225">
        <w:rPr>
          <w:rFonts w:ascii="Arial" w:hAnsi="Arial" w:cs="Arial"/>
          <w:b/>
          <w:lang w:val="es-ES"/>
        </w:rPr>
        <w:t>SEXUALIDAD</w:t>
      </w:r>
    </w:p>
    <w:p w:rsidR="009816DA" w:rsidRPr="00002225" w:rsidRDefault="009816DA" w:rsidP="009816DA">
      <w:pPr>
        <w:jc w:val="center"/>
        <w:rPr>
          <w:rFonts w:ascii="Arial" w:hAnsi="Arial" w:cs="Arial"/>
          <w:b/>
          <w:lang w:val="es-ES"/>
        </w:rPr>
      </w:pPr>
    </w:p>
    <w:p w:rsidR="009816DA" w:rsidRPr="00002225" w:rsidRDefault="009816DA" w:rsidP="009816DA">
      <w:pPr>
        <w:rPr>
          <w:rFonts w:ascii="Arial" w:hAnsi="Arial" w:cs="Arial"/>
          <w:b/>
          <w:lang w:val="es-ES_tradnl"/>
        </w:rPr>
      </w:pPr>
      <w:r w:rsidRPr="00002225">
        <w:rPr>
          <w:rFonts w:ascii="Arial" w:hAnsi="Arial" w:cs="Arial"/>
          <w:b/>
          <w:lang w:val="es-ES_tradnl"/>
        </w:rPr>
        <w:t>Actividades para estudiantes</w:t>
      </w:r>
    </w:p>
    <w:p w:rsidR="00FF6AC5" w:rsidRPr="00330C44" w:rsidRDefault="00FF6AC5" w:rsidP="00FF6AC5">
      <w:pPr>
        <w:jc w:val="both"/>
        <w:rPr>
          <w:rFonts w:ascii="Arial" w:hAnsi="Arial" w:cs="Arial"/>
          <w:b/>
          <w:u w:val="single"/>
          <w:lang w:val="es-ES_tradnl"/>
        </w:rPr>
      </w:pPr>
    </w:p>
    <w:p w:rsidR="004763D6" w:rsidRPr="00002225" w:rsidRDefault="004763D6" w:rsidP="004763D6">
      <w:pPr>
        <w:jc w:val="center"/>
        <w:rPr>
          <w:rFonts w:ascii="Arial" w:hAnsi="Arial" w:cs="Arial"/>
          <w:b/>
        </w:rPr>
      </w:pPr>
      <w:r w:rsidRPr="00002225">
        <w:rPr>
          <w:rFonts w:ascii="Arial" w:hAnsi="Arial" w:cs="Arial"/>
          <w:b/>
        </w:rPr>
        <w:t>Tema: Mi mundo interior</w:t>
      </w:r>
    </w:p>
    <w:p w:rsidR="004763D6" w:rsidRPr="00002225" w:rsidRDefault="004763D6" w:rsidP="004763D6">
      <w:pPr>
        <w:jc w:val="center"/>
        <w:rPr>
          <w:rFonts w:ascii="Arial" w:hAnsi="Arial" w:cs="Arial"/>
          <w:b/>
        </w:rPr>
      </w:pPr>
      <w:r w:rsidRPr="00002225">
        <w:rPr>
          <w:rFonts w:ascii="Arial" w:hAnsi="Arial" w:cs="Arial"/>
          <w:b/>
        </w:rPr>
        <w:t>Dimensión: Vida saludable</w:t>
      </w:r>
    </w:p>
    <w:p w:rsidR="004763D6" w:rsidRPr="00002225" w:rsidRDefault="004763D6" w:rsidP="004763D6">
      <w:pPr>
        <w:jc w:val="center"/>
        <w:rPr>
          <w:rFonts w:ascii="Arial" w:hAnsi="Arial" w:cs="Arial"/>
          <w:b/>
        </w:rPr>
      </w:pPr>
      <w:proofErr w:type="spellStart"/>
      <w:r w:rsidRPr="00002225">
        <w:rPr>
          <w:rFonts w:ascii="Arial" w:hAnsi="Arial" w:cs="Arial"/>
          <w:b/>
        </w:rPr>
        <w:t>Subdimensión</w:t>
      </w:r>
      <w:proofErr w:type="spellEnd"/>
      <w:r w:rsidRPr="00002225">
        <w:rPr>
          <w:rFonts w:ascii="Arial" w:hAnsi="Arial" w:cs="Arial"/>
          <w:b/>
        </w:rPr>
        <w:t>: sexualidad</w:t>
      </w:r>
    </w:p>
    <w:p w:rsidR="006A1953" w:rsidRPr="00002225" w:rsidRDefault="006A1953" w:rsidP="006A1953">
      <w:pPr>
        <w:ind w:left="360"/>
        <w:rPr>
          <w:rFonts w:ascii="Arial" w:hAnsi="Arial" w:cs="Arial"/>
          <w:b/>
        </w:rPr>
      </w:pPr>
    </w:p>
    <w:p w:rsidR="006A1953" w:rsidRPr="00002225" w:rsidRDefault="006A1953" w:rsidP="006A1953">
      <w:pPr>
        <w:ind w:left="360"/>
        <w:rPr>
          <w:rFonts w:ascii="Arial" w:hAnsi="Arial" w:cs="Arial"/>
          <w:b/>
        </w:rPr>
      </w:pPr>
      <w:r w:rsidRPr="00002225">
        <w:rPr>
          <w:rFonts w:ascii="Arial" w:hAnsi="Arial" w:cs="Arial"/>
          <w:b/>
        </w:rPr>
        <w:t>Plano Relacional</w:t>
      </w:r>
    </w:p>
    <w:p w:rsidR="006A1953" w:rsidRPr="00002225" w:rsidRDefault="006A1953" w:rsidP="006A1953">
      <w:pPr>
        <w:ind w:left="360"/>
        <w:rPr>
          <w:rFonts w:ascii="Arial" w:hAnsi="Arial" w:cs="Arial"/>
          <w:b/>
        </w:rPr>
      </w:pPr>
    </w:p>
    <w:p w:rsidR="006A1953" w:rsidRPr="00002225" w:rsidRDefault="006A1953" w:rsidP="006A1953">
      <w:pPr>
        <w:ind w:left="360"/>
        <w:rPr>
          <w:rFonts w:ascii="Arial" w:hAnsi="Arial" w:cs="Arial"/>
          <w:b/>
        </w:rPr>
      </w:pPr>
      <w:r w:rsidRPr="00002225">
        <w:rPr>
          <w:rFonts w:ascii="Arial" w:hAnsi="Arial" w:cs="Arial"/>
          <w:b/>
        </w:rPr>
        <w:t>Actividad para estudiantes. “qué necesitas y qué deseas de una pareja”</w:t>
      </w:r>
    </w:p>
    <w:p w:rsidR="006A1953" w:rsidRPr="00002225" w:rsidRDefault="006A1953" w:rsidP="006A1953">
      <w:pPr>
        <w:ind w:left="360"/>
        <w:rPr>
          <w:rFonts w:ascii="Arial" w:hAnsi="Arial" w:cs="Arial"/>
          <w:b/>
        </w:rPr>
      </w:pPr>
    </w:p>
    <w:p w:rsidR="006A1953" w:rsidRPr="00002225" w:rsidRDefault="006A1953" w:rsidP="006A1953">
      <w:pPr>
        <w:ind w:left="360"/>
        <w:rPr>
          <w:rFonts w:ascii="Arial" w:hAnsi="Arial" w:cs="Arial"/>
          <w:b/>
        </w:rPr>
      </w:pPr>
      <w:r w:rsidRPr="00002225">
        <w:rPr>
          <w:rFonts w:ascii="Arial" w:hAnsi="Arial" w:cs="Arial"/>
          <w:b/>
        </w:rPr>
        <w:t>Dimensión: Vida saludable</w:t>
      </w:r>
    </w:p>
    <w:p w:rsidR="006A1953" w:rsidRPr="00002225" w:rsidRDefault="006A1953" w:rsidP="006A1953">
      <w:pPr>
        <w:ind w:left="360"/>
        <w:rPr>
          <w:rFonts w:ascii="Arial" w:hAnsi="Arial" w:cs="Arial"/>
          <w:b/>
        </w:rPr>
      </w:pPr>
      <w:proofErr w:type="spellStart"/>
      <w:r w:rsidRPr="00002225">
        <w:rPr>
          <w:rFonts w:ascii="Arial" w:hAnsi="Arial" w:cs="Arial"/>
          <w:b/>
        </w:rPr>
        <w:t>Subdimensión</w:t>
      </w:r>
      <w:proofErr w:type="spellEnd"/>
      <w:r w:rsidRPr="00002225">
        <w:rPr>
          <w:rFonts w:ascii="Arial" w:hAnsi="Arial" w:cs="Arial"/>
          <w:b/>
        </w:rPr>
        <w:t>: sexualidad</w:t>
      </w:r>
    </w:p>
    <w:p w:rsidR="006A1953" w:rsidRPr="00002225" w:rsidRDefault="006A1953" w:rsidP="006A1953">
      <w:pPr>
        <w:ind w:left="360"/>
        <w:rPr>
          <w:rFonts w:ascii="Arial" w:hAnsi="Arial" w:cs="Arial"/>
          <w:b/>
        </w:rPr>
      </w:pPr>
    </w:p>
    <w:p w:rsidR="006A1953" w:rsidRPr="00002225" w:rsidRDefault="006A1953" w:rsidP="006A1953">
      <w:pPr>
        <w:ind w:left="360"/>
        <w:jc w:val="both"/>
        <w:rPr>
          <w:rFonts w:ascii="Arial" w:hAnsi="Arial" w:cs="Arial"/>
        </w:rPr>
      </w:pPr>
      <w:r w:rsidRPr="00002225">
        <w:rPr>
          <w:rFonts w:ascii="Arial" w:hAnsi="Arial" w:cs="Arial"/>
          <w:b/>
        </w:rPr>
        <w:t xml:space="preserve">Propósito. </w:t>
      </w:r>
      <w:r w:rsidRPr="00002225">
        <w:rPr>
          <w:rFonts w:ascii="Arial" w:hAnsi="Arial" w:cs="Arial"/>
        </w:rPr>
        <w:t>Que las y los estudiantes identifiquen lo que desean o necesitan de una pareja y sean capaces de escuchar atentamente las necesidades y deseos de otras personas.</w:t>
      </w:r>
    </w:p>
    <w:p w:rsidR="006A1953" w:rsidRPr="00002225" w:rsidRDefault="006A1953" w:rsidP="006A1953">
      <w:pPr>
        <w:ind w:left="360"/>
        <w:rPr>
          <w:rFonts w:ascii="Arial" w:hAnsi="Arial" w:cs="Arial"/>
        </w:rPr>
      </w:pPr>
    </w:p>
    <w:p w:rsidR="006A1953" w:rsidRPr="00002225" w:rsidRDefault="006A1953" w:rsidP="006A1953">
      <w:pPr>
        <w:ind w:left="360"/>
        <w:rPr>
          <w:rFonts w:ascii="Arial" w:hAnsi="Arial" w:cs="Arial"/>
        </w:rPr>
      </w:pPr>
      <w:r w:rsidRPr="00002225">
        <w:rPr>
          <w:rFonts w:ascii="Arial" w:hAnsi="Arial" w:cs="Arial"/>
          <w:b/>
        </w:rPr>
        <w:t>Competencias a desarrollar:</w:t>
      </w:r>
      <w:r w:rsidRPr="00002225">
        <w:rPr>
          <w:rFonts w:ascii="Arial" w:hAnsi="Arial" w:cs="Arial"/>
        </w:rPr>
        <w:t xml:space="preserve"> capacidad de introspección y empatía.</w:t>
      </w:r>
    </w:p>
    <w:p w:rsidR="006A1953" w:rsidRPr="00002225" w:rsidRDefault="006A1953" w:rsidP="006A195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6A1953" w:rsidRPr="00002225" w:rsidTr="0040137F">
        <w:tc>
          <w:tcPr>
            <w:tcW w:w="10114" w:type="dxa"/>
          </w:tcPr>
          <w:p w:rsidR="006A1953" w:rsidRPr="00002225" w:rsidRDefault="006A1953" w:rsidP="0040137F">
            <w:pPr>
              <w:jc w:val="center"/>
              <w:rPr>
                <w:rFonts w:ascii="Arial" w:hAnsi="Arial" w:cs="Arial"/>
              </w:rPr>
            </w:pPr>
          </w:p>
          <w:p w:rsidR="006A1953" w:rsidRPr="00002225" w:rsidRDefault="006A1953" w:rsidP="0040137F">
            <w:pPr>
              <w:jc w:val="center"/>
              <w:rPr>
                <w:rFonts w:ascii="Arial" w:hAnsi="Arial" w:cs="Arial"/>
                <w:b/>
              </w:rPr>
            </w:pPr>
            <w:r w:rsidRPr="00002225">
              <w:rPr>
                <w:rFonts w:ascii="Arial" w:hAnsi="Arial" w:cs="Arial"/>
                <w:b/>
              </w:rPr>
              <w:t>FICHA TÉCNICA</w:t>
            </w:r>
          </w:p>
          <w:p w:rsidR="006A1953" w:rsidRPr="00002225" w:rsidRDefault="006A1953" w:rsidP="0040137F">
            <w:pPr>
              <w:rPr>
                <w:rFonts w:ascii="Arial" w:hAnsi="Arial" w:cs="Arial"/>
                <w:b/>
              </w:rPr>
            </w:pPr>
          </w:p>
          <w:p w:rsidR="006A1953" w:rsidRPr="00002225" w:rsidRDefault="006A1953" w:rsidP="0040137F">
            <w:pPr>
              <w:spacing w:line="360" w:lineRule="auto"/>
              <w:jc w:val="both"/>
              <w:rPr>
                <w:rFonts w:ascii="Arial" w:hAnsi="Arial" w:cs="Arial"/>
              </w:rPr>
            </w:pPr>
            <w:r w:rsidRPr="00002225">
              <w:rPr>
                <w:rFonts w:ascii="Arial" w:hAnsi="Arial" w:cs="Arial"/>
              </w:rPr>
              <w:t>El género es una construcción social acerca de las características asignadas a las mujeres y a los hombres desde que nacemos, basadas en la diferencia sexual. Esta construcción ha inculcado e impuesto determinadas formas de ser, pensar y actuar en mujeres y hombres. Así, las mujeres aprenden a cuidar de otras personas y de la casa mientras que los hombres aprenden que deben trabajar para proveer el ingreso para la familia. Estos aprendizajes se convierten en desigualdades ya que a los hombres se les otorga el poder de mandar y dirigir mientras que a las mujeres se les obliga a ser sumisas y obedecer</w:t>
            </w:r>
          </w:p>
          <w:p w:rsidR="006A1953" w:rsidRPr="00002225" w:rsidRDefault="006A1953" w:rsidP="0040137F">
            <w:pPr>
              <w:spacing w:line="360" w:lineRule="auto"/>
              <w:jc w:val="both"/>
              <w:rPr>
                <w:rFonts w:ascii="Arial" w:hAnsi="Arial" w:cs="Arial"/>
              </w:rPr>
            </w:pPr>
          </w:p>
          <w:p w:rsidR="006A1953" w:rsidRPr="00002225" w:rsidRDefault="006A1953" w:rsidP="0040137F">
            <w:pPr>
              <w:spacing w:line="360" w:lineRule="auto"/>
              <w:jc w:val="both"/>
              <w:rPr>
                <w:rFonts w:ascii="Arial" w:hAnsi="Arial" w:cs="Arial"/>
              </w:rPr>
            </w:pPr>
            <w:r w:rsidRPr="00002225">
              <w:rPr>
                <w:rFonts w:ascii="Arial" w:hAnsi="Arial" w:cs="Arial"/>
              </w:rPr>
              <w:t xml:space="preserve">De esta manera, aprendemos a enamorarnos y a relacionarnos dependiendo de nuestro género. La cultura en la que crecimos nos ha enseñado a mujeres y hombres cosas distintas sobre el amor, así, a las mujeres se les dice que amar es servir y sacrificarse, por lo que han aprendido que enamorarse es perderse en la otra persona, darlo todo por él y darle mayor importancia que a sí mismas. Aprenden que para que las quieran tienen que ser bellas físicamente y utilizar su imagen para seducir, ponen mucha energía en lucir atractivas para el otro. Las mujeres han sido educadas para sentir que valen más si tienen pareja y sentirse </w:t>
            </w:r>
            <w:r w:rsidRPr="00002225">
              <w:rPr>
                <w:rFonts w:ascii="Arial" w:hAnsi="Arial" w:cs="Arial"/>
              </w:rPr>
              <w:lastRenderedPageBreak/>
              <w:t>incompletas si no la tienen. Muchas mujeres prefieren sufrir malos tratos con tal de no estar “solas”.</w:t>
            </w:r>
          </w:p>
          <w:p w:rsidR="006A1953" w:rsidRPr="00002225" w:rsidRDefault="006A1953" w:rsidP="0040137F">
            <w:pPr>
              <w:spacing w:line="360" w:lineRule="auto"/>
              <w:jc w:val="both"/>
              <w:rPr>
                <w:rFonts w:ascii="Arial" w:hAnsi="Arial" w:cs="Arial"/>
              </w:rPr>
            </w:pPr>
          </w:p>
          <w:p w:rsidR="006A1953" w:rsidRPr="00002225" w:rsidRDefault="006A1953" w:rsidP="0040137F">
            <w:pPr>
              <w:spacing w:line="360" w:lineRule="auto"/>
              <w:jc w:val="both"/>
              <w:rPr>
                <w:rFonts w:ascii="Arial" w:hAnsi="Arial" w:cs="Arial"/>
              </w:rPr>
            </w:pPr>
            <w:r w:rsidRPr="00002225">
              <w:rPr>
                <w:rFonts w:ascii="Arial" w:hAnsi="Arial" w:cs="Arial"/>
              </w:rPr>
              <w:t>Por otra parte, los hombres aprenden que no deben perder el control en una relación, que enamorarse y entregarse por completo es un riesgo, que a ellos les toca sostener económicamente a su pareja y así llevan el rol de proveedores desde el noviazgo. Ellos tienen la libertad de elegir a la mujer con la que quieren relacionarse y deben ser quienes tomen la iniciativa para comenzar una relación. Si se relacionan con mujeres bellas físicamente ganan mayor prestigio social. También aprenden que el amor no es lo más importante en la vida, sino tener éxito en lo que hacen.</w:t>
            </w:r>
          </w:p>
          <w:p w:rsidR="006A1953" w:rsidRPr="00002225" w:rsidRDefault="006A1953" w:rsidP="0040137F">
            <w:pPr>
              <w:spacing w:line="360" w:lineRule="auto"/>
              <w:rPr>
                <w:rFonts w:ascii="Arial" w:hAnsi="Arial" w:cs="Arial"/>
              </w:rPr>
            </w:pPr>
          </w:p>
          <w:p w:rsidR="006A1953" w:rsidRPr="00002225" w:rsidRDefault="006A1953" w:rsidP="0040137F">
            <w:pPr>
              <w:spacing w:line="360" w:lineRule="auto"/>
              <w:jc w:val="both"/>
              <w:rPr>
                <w:rFonts w:ascii="Arial" w:hAnsi="Arial" w:cs="Arial"/>
              </w:rPr>
            </w:pPr>
            <w:r w:rsidRPr="00002225">
              <w:rPr>
                <w:rFonts w:ascii="Arial" w:hAnsi="Arial" w:cs="Arial"/>
              </w:rPr>
              <w:t>Estos estereotipos marcan un ideal impuesto a los hombres y a las mujeres, por lo que es común que podamos desear para nuestra vida ese ideal de pareja, sin embargo, es importante cuestionar estos modelos rígidos y hacer una revisión honesta de lo que cada quien desea y necesita para sí mismo o sí misma sin que predomine el abuso del poder y distintas formas de violencia al tratar de cumplir con patrones que están lejos de nuestra forma de vivir y pensar dentro del contexto en el que vivimos y nos relacionamos. Aprender a relacionarse en forma plena y libre significa que asumamos, desde la perspectiva de género, la autonomía con relación a las personas que amamos, para que la vida en pareja sea enriquecida a partir de las experiencias, vivencias y potencialidades individuales, sin menoscabo de la realización de deseos y la satisfacción de necesidades. Eliminar la violencia de género al interior de las relaciones de pareja es un factor de terminante en la vida de las y los jóvenes que deberá ser tratada como parte de su formación al interior de los planteles de educación media superior.</w:t>
            </w:r>
          </w:p>
          <w:p w:rsidR="006A1953" w:rsidRPr="00002225" w:rsidRDefault="006A1953" w:rsidP="0040137F">
            <w:pPr>
              <w:spacing w:line="360" w:lineRule="auto"/>
              <w:jc w:val="both"/>
              <w:rPr>
                <w:rFonts w:ascii="Arial" w:hAnsi="Arial" w:cs="Arial"/>
              </w:rPr>
            </w:pPr>
            <w:r w:rsidRPr="00002225">
              <w:rPr>
                <w:rFonts w:ascii="Arial" w:hAnsi="Arial" w:cs="Arial"/>
              </w:rPr>
              <w:t>Bibliografía:</w:t>
            </w:r>
          </w:p>
          <w:p w:rsidR="006A1953" w:rsidRPr="00002225" w:rsidRDefault="006A1953" w:rsidP="0040137F">
            <w:pPr>
              <w:numPr>
                <w:ilvl w:val="0"/>
                <w:numId w:val="2"/>
              </w:numPr>
              <w:spacing w:line="360" w:lineRule="auto"/>
              <w:jc w:val="both"/>
              <w:rPr>
                <w:rFonts w:ascii="Arial" w:hAnsi="Arial" w:cs="Arial"/>
              </w:rPr>
            </w:pPr>
            <w:r w:rsidRPr="00002225">
              <w:rPr>
                <w:rFonts w:ascii="Arial" w:hAnsi="Arial" w:cs="Arial"/>
              </w:rPr>
              <w:t xml:space="preserve">Álvarez </w:t>
            </w:r>
            <w:proofErr w:type="spellStart"/>
            <w:r w:rsidRPr="00002225">
              <w:rPr>
                <w:rFonts w:ascii="Arial" w:hAnsi="Arial" w:cs="Arial"/>
              </w:rPr>
              <w:t>Gayou</w:t>
            </w:r>
            <w:proofErr w:type="spellEnd"/>
            <w:r w:rsidRPr="00002225">
              <w:rPr>
                <w:rFonts w:ascii="Arial" w:hAnsi="Arial" w:cs="Arial"/>
              </w:rPr>
              <w:t>, Juan Luis. Sexualidad en la pareja. Manual Moderno, México, 1998.</w:t>
            </w:r>
          </w:p>
          <w:p w:rsidR="006A1953" w:rsidRPr="00002225" w:rsidRDefault="006A1953" w:rsidP="0040137F">
            <w:pPr>
              <w:numPr>
                <w:ilvl w:val="0"/>
                <w:numId w:val="2"/>
              </w:numPr>
              <w:spacing w:line="360" w:lineRule="auto"/>
              <w:jc w:val="both"/>
              <w:rPr>
                <w:rFonts w:ascii="Arial" w:hAnsi="Arial" w:cs="Arial"/>
              </w:rPr>
            </w:pPr>
            <w:r w:rsidRPr="00002225">
              <w:rPr>
                <w:rFonts w:ascii="Arial" w:hAnsi="Arial" w:cs="Arial"/>
              </w:rPr>
              <w:t xml:space="preserve">Barragán Fernando. Violencia de género y </w:t>
            </w:r>
            <w:proofErr w:type="spellStart"/>
            <w:r w:rsidRPr="00002225">
              <w:rPr>
                <w:rFonts w:ascii="Arial" w:hAnsi="Arial" w:cs="Arial"/>
              </w:rPr>
              <w:t>curriculum</w:t>
            </w:r>
            <w:proofErr w:type="spellEnd"/>
            <w:r w:rsidRPr="00002225">
              <w:rPr>
                <w:rFonts w:ascii="Arial" w:hAnsi="Arial" w:cs="Arial"/>
              </w:rPr>
              <w:t>, Ediciones Aljibe, Málaga, 2001.</w:t>
            </w:r>
          </w:p>
          <w:p w:rsidR="006A1953" w:rsidRPr="00002225" w:rsidRDefault="006A1953" w:rsidP="0040137F">
            <w:pPr>
              <w:numPr>
                <w:ilvl w:val="0"/>
                <w:numId w:val="2"/>
              </w:numPr>
              <w:spacing w:line="360" w:lineRule="auto"/>
              <w:jc w:val="both"/>
              <w:rPr>
                <w:rFonts w:ascii="Arial" w:hAnsi="Arial" w:cs="Arial"/>
              </w:rPr>
            </w:pPr>
            <w:proofErr w:type="spellStart"/>
            <w:r w:rsidRPr="00002225">
              <w:rPr>
                <w:rFonts w:ascii="Arial" w:hAnsi="Arial" w:cs="Arial"/>
              </w:rPr>
              <w:t>Lagarde</w:t>
            </w:r>
            <w:proofErr w:type="spellEnd"/>
            <w:r w:rsidRPr="00002225">
              <w:rPr>
                <w:rFonts w:ascii="Arial" w:hAnsi="Arial" w:cs="Arial"/>
              </w:rPr>
              <w:t xml:space="preserve"> Marcela. Memoria, claves feministas para la negociación del amor, </w:t>
            </w:r>
            <w:r w:rsidRPr="00002225">
              <w:rPr>
                <w:rFonts w:ascii="Arial" w:hAnsi="Arial" w:cs="Arial"/>
              </w:rPr>
              <w:lastRenderedPageBreak/>
              <w:t>primera edición, Managua, Puntos de Encuentro, 2001.</w:t>
            </w:r>
          </w:p>
          <w:p w:rsidR="006A1953" w:rsidRPr="00002225" w:rsidRDefault="006A1953" w:rsidP="0040137F">
            <w:pPr>
              <w:numPr>
                <w:ilvl w:val="0"/>
                <w:numId w:val="2"/>
              </w:numPr>
              <w:spacing w:line="360" w:lineRule="auto"/>
              <w:jc w:val="both"/>
              <w:rPr>
                <w:rFonts w:ascii="Arial" w:hAnsi="Arial" w:cs="Arial"/>
              </w:rPr>
            </w:pPr>
            <w:r w:rsidRPr="00002225">
              <w:rPr>
                <w:rFonts w:ascii="Arial" w:hAnsi="Arial" w:cs="Arial"/>
              </w:rPr>
              <w:t xml:space="preserve">Diario Oficial de </w:t>
            </w:r>
            <w:smartTag w:uri="urn:schemas-microsoft-com:office:smarttags" w:element="PersonName">
              <w:smartTagPr>
                <w:attr w:name="ProductID" w:val="la Federaci￳n"/>
              </w:smartTagPr>
              <w:r w:rsidRPr="00002225">
                <w:rPr>
                  <w:rFonts w:ascii="Arial" w:hAnsi="Arial" w:cs="Arial"/>
                </w:rPr>
                <w:t>la Federación</w:t>
              </w:r>
            </w:smartTag>
            <w:r w:rsidRPr="00002225">
              <w:rPr>
                <w:rFonts w:ascii="Arial" w:hAnsi="Arial" w:cs="Arial"/>
              </w:rPr>
              <w:t>, Ley de acceso de las mujeres a una vida libre sin violencia, 2007.</w:t>
            </w:r>
          </w:p>
          <w:p w:rsidR="006A1953" w:rsidRPr="00002225" w:rsidRDefault="006A1953" w:rsidP="0040137F">
            <w:pPr>
              <w:spacing w:line="360" w:lineRule="auto"/>
              <w:ind w:left="360"/>
              <w:jc w:val="both"/>
              <w:rPr>
                <w:rFonts w:ascii="Arial" w:hAnsi="Arial" w:cs="Arial"/>
              </w:rPr>
            </w:pPr>
          </w:p>
          <w:p w:rsidR="006A1953" w:rsidRPr="00002225" w:rsidRDefault="006A1953" w:rsidP="0040137F">
            <w:pPr>
              <w:jc w:val="center"/>
              <w:rPr>
                <w:rFonts w:ascii="Arial" w:hAnsi="Arial" w:cs="Arial"/>
              </w:rPr>
            </w:pPr>
          </w:p>
        </w:tc>
      </w:tr>
    </w:tbl>
    <w:p w:rsidR="006A1953" w:rsidRPr="00002225" w:rsidRDefault="006A1953" w:rsidP="006A1953">
      <w:pPr>
        <w:rPr>
          <w:rFonts w:ascii="Arial" w:hAnsi="Arial" w:cs="Arial"/>
        </w:rPr>
      </w:pPr>
    </w:p>
    <w:p w:rsidR="006A1953" w:rsidRPr="00002225" w:rsidRDefault="006A1953" w:rsidP="006A1953">
      <w:pPr>
        <w:ind w:left="360"/>
        <w:rPr>
          <w:rFonts w:ascii="Arial" w:hAnsi="Arial" w:cs="Arial"/>
          <w:b/>
        </w:rPr>
      </w:pPr>
      <w:r w:rsidRPr="00002225">
        <w:rPr>
          <w:rFonts w:ascii="Arial" w:hAnsi="Arial" w:cs="Arial"/>
          <w:b/>
        </w:rPr>
        <w:t>Mecánica de aplicación</w:t>
      </w:r>
    </w:p>
    <w:p w:rsidR="006A1953" w:rsidRPr="00002225" w:rsidRDefault="006A1953" w:rsidP="006A1953">
      <w:pPr>
        <w:ind w:left="360"/>
        <w:jc w:val="both"/>
        <w:rPr>
          <w:rFonts w:ascii="Arial" w:hAnsi="Arial" w:cs="Arial"/>
        </w:rPr>
      </w:pPr>
      <w:r w:rsidRPr="00002225">
        <w:rPr>
          <w:rFonts w:ascii="Arial" w:hAnsi="Arial" w:cs="Arial"/>
        </w:rPr>
        <w:t>La o el docente pedirá a las y los participantes que cierren sus ojos y se relajen, hará una inducción para llevarles a identificar cómo creen que sería una pareja ideal. Posteriormente, solicitará que de manera individual hagan una lista de lo que buscan en una pareja, haciendo dos columnas, en la primera pondrán todo aquello que necesitan de una pareja y en la segunda aquello que desean o les gustaría, finalmente contestarán la pregunta ¿qué puedes hacer tu para cubrir estas necesidades y deseos encontrados?</w:t>
      </w:r>
    </w:p>
    <w:p w:rsidR="006A1953" w:rsidRPr="00002225" w:rsidRDefault="006A1953" w:rsidP="006A1953">
      <w:pPr>
        <w:ind w:left="360"/>
        <w:rPr>
          <w:rFonts w:ascii="Arial" w:hAnsi="Arial" w:cs="Arial"/>
        </w:rPr>
      </w:pPr>
    </w:p>
    <w:p w:rsidR="006A1953" w:rsidRPr="00002225" w:rsidRDefault="006A1953" w:rsidP="006A1953">
      <w:pPr>
        <w:ind w:left="360"/>
        <w:jc w:val="both"/>
        <w:rPr>
          <w:rFonts w:ascii="Arial" w:hAnsi="Arial" w:cs="Arial"/>
        </w:rPr>
      </w:pPr>
      <w:r w:rsidRPr="00002225">
        <w:rPr>
          <w:rFonts w:ascii="Arial" w:hAnsi="Arial" w:cs="Arial"/>
        </w:rPr>
        <w:t>Cuando cada quien tenga su lista, se formarán parejas para compartir y comparar sus respuestas, además cada persona hablará con su pareja de trabajo acerca de alguna experiencia de pareja o amistad en la que no hayan estado cubiertas sus necesidades o deseos. La intención en esta parte de la actividad es fomentar y practicar la empatía, por lo que se explicará brevemente en qué consiste ésta y se pedirá que practiquen la escucha atenta y cuando oigan las experiencias intenten comprender profundamente a su compañera o compañero, imaginado cómo se hubiera sentido en su lugar. Después se reunirá todo el grupo en círculo para la reflexión final.</w:t>
      </w:r>
    </w:p>
    <w:p w:rsidR="006A1953" w:rsidRPr="00002225" w:rsidRDefault="006A1953" w:rsidP="006A1953">
      <w:pPr>
        <w:ind w:left="360"/>
        <w:rPr>
          <w:rFonts w:ascii="Arial" w:hAnsi="Arial" w:cs="Arial"/>
        </w:rPr>
      </w:pPr>
    </w:p>
    <w:p w:rsidR="006A1953" w:rsidRPr="00002225" w:rsidRDefault="006A1953" w:rsidP="006A1953">
      <w:pPr>
        <w:ind w:left="360"/>
        <w:rPr>
          <w:rFonts w:ascii="Arial" w:hAnsi="Arial" w:cs="Arial"/>
          <w:b/>
        </w:rPr>
      </w:pPr>
      <w:r w:rsidRPr="00002225">
        <w:rPr>
          <w:rFonts w:ascii="Arial" w:hAnsi="Arial" w:cs="Arial"/>
          <w:b/>
        </w:rPr>
        <w:t>Para la reflexión</w:t>
      </w:r>
    </w:p>
    <w:p w:rsidR="006A1953" w:rsidRPr="00002225" w:rsidRDefault="006A1953" w:rsidP="006A1953">
      <w:pPr>
        <w:ind w:left="360"/>
        <w:jc w:val="both"/>
        <w:rPr>
          <w:rFonts w:ascii="Arial" w:hAnsi="Arial" w:cs="Arial"/>
        </w:rPr>
      </w:pPr>
      <w:r w:rsidRPr="00002225">
        <w:rPr>
          <w:rFonts w:ascii="Arial" w:hAnsi="Arial" w:cs="Arial"/>
        </w:rPr>
        <w:t>La reflexión se iniciará preguntando cómo se sintieron durante la actividad, si hubo alguna dificultad para detectar lo que necesita o desean, ¿cómo saben que necesitan o desean eso?, ¿son deseos y necesidades propias o las escucharon en algún lado?, ¿se parecen a las de sus compañeras y compañeros?, ¿qué semejanzas o diferencias encuentran con las respuestas de las y los demás?, ¿encuentran diferencias entre las necesidades y deseos de las mujeres y las de los hombres?, ¿a qué creen que se debe esto?, ¿Cómo creen que afecten estas diferencias en las relaciones de pareja?, ¿cómo se sintieron al escuchar la experiencia de su compañera o compañero?, ¿fue fácil o difícil ponerse en su lugar y por qué?, ¿para qué puede servirles la empatía en sus relaciones?</w:t>
      </w:r>
    </w:p>
    <w:p w:rsidR="006A1953" w:rsidRPr="00002225" w:rsidRDefault="006A1953" w:rsidP="006A1953">
      <w:pPr>
        <w:ind w:left="360"/>
        <w:jc w:val="both"/>
        <w:rPr>
          <w:rFonts w:ascii="Arial" w:hAnsi="Arial" w:cs="Arial"/>
        </w:rPr>
      </w:pPr>
    </w:p>
    <w:p w:rsidR="004763D6" w:rsidRPr="00002225" w:rsidRDefault="004763D6" w:rsidP="004763D6">
      <w:pPr>
        <w:rPr>
          <w:rFonts w:ascii="Arial" w:hAnsi="Arial" w:cs="Arial"/>
          <w:b/>
        </w:rPr>
      </w:pPr>
    </w:p>
    <w:sectPr w:rsidR="004763D6" w:rsidRPr="00002225" w:rsidSect="004763D6">
      <w:pgSz w:w="11906" w:h="16838"/>
      <w:pgMar w:top="1417" w:right="1416"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9816DA"/>
    <w:rsid w:val="004763D6"/>
    <w:rsid w:val="006A1953"/>
    <w:rsid w:val="007F09AD"/>
    <w:rsid w:val="009816DA"/>
    <w:rsid w:val="00BA69CD"/>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5011</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2010-06-21T07:18:00Z</dcterms:created>
  <dcterms:modified xsi:type="dcterms:W3CDTF">2010-06-21T07:18:00Z</dcterms:modified>
</cp:coreProperties>
</file>